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007D4F" w:rsidRDefault="00E6700B">
      <w:pPr>
        <w:pStyle w:val="Heading1"/>
      </w:pPr>
      <w:bookmarkStart w:id="0" w:name="_ccxo5fgd5ekb" w:colFirst="0" w:colLast="0"/>
      <w:bookmarkEnd w:id="0"/>
      <w:r>
        <w:rPr>
          <w:lang w:bidi="de-DE"/>
        </w:rPr>
        <w:t>E-Mail</w:t>
      </w:r>
    </w:p>
    <w:p w14:paraId="00000002" w14:textId="77777777" w:rsidR="00007D4F" w:rsidRDefault="00E6700B">
      <w:pPr>
        <w:spacing w:before="240" w:after="240"/>
        <w:rPr>
          <w:rFonts w:ascii="Roboto" w:eastAsia="Roboto" w:hAnsi="Roboto" w:cs="Roboto"/>
          <w:b/>
          <w:color w:val="1D1F25"/>
          <w:shd w:val="clear" w:color="auto" w:fill="FFD966"/>
        </w:rPr>
      </w:pPr>
      <w:r>
        <w:rPr>
          <w:rFonts w:ascii="Roboto" w:eastAsia="Roboto" w:hAnsi="Roboto" w:cs="Roboto"/>
          <w:b/>
          <w:color w:val="1D1F25"/>
          <w:shd w:val="clear" w:color="auto" w:fill="FFD966"/>
          <w:lang w:bidi="de-DE"/>
        </w:rPr>
        <w:t>Subject line</w:t>
      </w:r>
    </w:p>
    <w:p w14:paraId="00000003" w14:textId="77777777" w:rsidR="00007D4F" w:rsidRDefault="00E6700B">
      <w:pPr>
        <w:spacing w:before="240" w:after="240"/>
        <w:rPr>
          <w:rFonts w:ascii="Roboto" w:eastAsia="Roboto" w:hAnsi="Roboto" w:cs="Roboto"/>
          <w:color w:val="1D1F25"/>
          <w:highlight w:val="white"/>
        </w:rPr>
      </w:pPr>
      <w:r>
        <w:rPr>
          <w:rFonts w:ascii="Roboto" w:eastAsia="Roboto" w:hAnsi="Roboto" w:cs="Roboto"/>
          <w:color w:val="1D1F25"/>
          <w:highlight w:val="white"/>
          <w:lang w:bidi="de-DE"/>
        </w:rPr>
        <w:t>Mehr Gäste mit den benutzerfreundlichen Performance-Tools von Booking.com gewinnen</w:t>
      </w:r>
    </w:p>
    <w:p w14:paraId="00000004" w14:textId="77777777" w:rsidR="00007D4F" w:rsidRDefault="00E6700B">
      <w:pPr>
        <w:spacing w:before="240" w:after="240"/>
        <w:rPr>
          <w:rFonts w:ascii="Roboto" w:eastAsia="Roboto" w:hAnsi="Roboto" w:cs="Roboto"/>
          <w:b/>
          <w:color w:val="1D1F25"/>
          <w:shd w:val="clear" w:color="auto" w:fill="FFD966"/>
        </w:rPr>
      </w:pPr>
      <w:r>
        <w:rPr>
          <w:rFonts w:ascii="Roboto" w:eastAsia="Roboto" w:hAnsi="Roboto" w:cs="Roboto"/>
          <w:b/>
          <w:color w:val="1D1F25"/>
          <w:shd w:val="clear" w:color="auto" w:fill="FFD966"/>
          <w:lang w:bidi="de-DE"/>
        </w:rPr>
        <w:t>Preview text</w:t>
      </w:r>
    </w:p>
    <w:p w14:paraId="00000005" w14:textId="77777777" w:rsidR="00007D4F" w:rsidRDefault="00E6700B">
      <w:pPr>
        <w:spacing w:before="240" w:after="240"/>
        <w:rPr>
          <w:rFonts w:ascii="Roboto" w:eastAsia="Roboto" w:hAnsi="Roboto" w:cs="Roboto"/>
          <w:color w:val="1D1F25"/>
          <w:highlight w:val="white"/>
        </w:rPr>
      </w:pPr>
      <w:r>
        <w:rPr>
          <w:rFonts w:ascii="Roboto" w:eastAsia="Roboto" w:hAnsi="Roboto" w:cs="Roboto"/>
          <w:color w:val="1D1F25"/>
          <w:highlight w:val="white"/>
          <w:lang w:bidi="de-DE"/>
        </w:rPr>
        <w:t>Erzielen Sie mehr Umsatz, indem Sie Performance-Tools für Ihr Unternehmen nutzen.</w:t>
      </w:r>
    </w:p>
    <w:p w14:paraId="00000006" w14:textId="77777777" w:rsidR="00007D4F" w:rsidRDefault="00E6700B">
      <w:pPr>
        <w:spacing w:before="240" w:after="240"/>
        <w:rPr>
          <w:rFonts w:ascii="Roboto" w:eastAsia="Roboto" w:hAnsi="Roboto" w:cs="Roboto"/>
          <w:b/>
          <w:color w:val="1D1F25"/>
          <w:shd w:val="clear" w:color="auto" w:fill="FFD966"/>
        </w:rPr>
      </w:pPr>
      <w:r>
        <w:rPr>
          <w:rFonts w:ascii="Roboto" w:eastAsia="Roboto" w:hAnsi="Roboto" w:cs="Roboto"/>
          <w:b/>
          <w:color w:val="1D1F25"/>
          <w:shd w:val="clear" w:color="auto" w:fill="FFD966"/>
          <w:lang w:bidi="de-DE"/>
        </w:rPr>
        <w:t>Header</w:t>
      </w:r>
    </w:p>
    <w:p w14:paraId="00000007" w14:textId="77777777" w:rsidR="00007D4F" w:rsidRDefault="00E6700B">
      <w:pPr>
        <w:spacing w:before="240" w:after="240"/>
        <w:rPr>
          <w:rFonts w:ascii="Roboto" w:eastAsia="Roboto" w:hAnsi="Roboto" w:cs="Roboto"/>
          <w:color w:val="1D1F25"/>
          <w:highlight w:val="white"/>
        </w:rPr>
      </w:pPr>
      <w:r>
        <w:rPr>
          <w:rFonts w:ascii="Roboto" w:eastAsia="Roboto" w:hAnsi="Roboto" w:cs="Roboto"/>
          <w:color w:val="1D1F25"/>
          <w:highlight w:val="white"/>
          <w:lang w:bidi="de-DE"/>
        </w:rPr>
        <w:t>Entdecken Sie fünf Möglichkeiten, wie Sie Ihr Geschäft verbessern können.</w:t>
      </w:r>
    </w:p>
    <w:p w14:paraId="00000008" w14:textId="77777777" w:rsidR="00007D4F" w:rsidRDefault="00E6700B">
      <w:pPr>
        <w:spacing w:before="240" w:after="240"/>
        <w:rPr>
          <w:rFonts w:ascii="Roboto" w:eastAsia="Roboto" w:hAnsi="Roboto" w:cs="Roboto"/>
          <w:b/>
          <w:color w:val="1D1F25"/>
          <w:highlight w:val="white"/>
        </w:rPr>
      </w:pPr>
      <w:r>
        <w:rPr>
          <w:rFonts w:ascii="Roboto" w:eastAsia="Roboto" w:hAnsi="Roboto" w:cs="Roboto"/>
          <w:b/>
          <w:color w:val="1D1F25"/>
          <w:shd w:val="clear" w:color="auto" w:fill="FFD966"/>
          <w:lang w:bidi="de-DE"/>
        </w:rPr>
        <w:t>Body</w:t>
      </w:r>
    </w:p>
    <w:p w14:paraId="00000009" w14:textId="77777777" w:rsidR="00007D4F" w:rsidRDefault="00E6700B">
      <w:pPr>
        <w:spacing w:before="240" w:after="240"/>
        <w:rPr>
          <w:rFonts w:ascii="Roboto" w:eastAsia="Roboto" w:hAnsi="Roboto" w:cs="Roboto"/>
          <w:color w:val="1D1F25"/>
          <w:highlight w:val="white"/>
        </w:rPr>
      </w:pPr>
      <w:r>
        <w:rPr>
          <w:rFonts w:ascii="Roboto" w:eastAsia="Roboto" w:hAnsi="Roboto" w:cs="Roboto"/>
          <w:color w:val="1D1F25"/>
          <w:highlight w:val="white"/>
          <w:lang w:bidi="de-DE"/>
        </w:rPr>
        <w:t>Guten Tag,</w:t>
      </w:r>
    </w:p>
    <w:p w14:paraId="0000000A" w14:textId="77777777" w:rsidR="00007D4F" w:rsidRDefault="00E6700B">
      <w:pPr>
        <w:spacing w:before="240" w:after="240"/>
        <w:rPr>
          <w:rFonts w:ascii="Roboto" w:eastAsia="Roboto" w:hAnsi="Roboto" w:cs="Roboto"/>
          <w:color w:val="1D1F25"/>
          <w:highlight w:val="white"/>
        </w:rPr>
      </w:pPr>
      <w:r>
        <w:rPr>
          <w:rFonts w:ascii="Roboto" w:eastAsia="Roboto" w:hAnsi="Roboto" w:cs="Roboto"/>
          <w:color w:val="1D1F25"/>
          <w:highlight w:val="white"/>
          <w:lang w:bidi="de-DE"/>
        </w:rPr>
        <w:t>die Hochsaison steht vor der Tür. Sind Sie bereit, sich von der Masse abzuheben? Mit den neuen Tools unseres Partners Booking.com ist es einfacher denn je, Ihre Abläufe zu optimieren, die Sichtbarkeit zu erhöhen und zur richtigen Zeit die richtigen Gäste zu gewinnen.</w:t>
      </w:r>
    </w:p>
    <w:p w14:paraId="0000000B" w14:textId="77777777" w:rsidR="00007D4F" w:rsidRDefault="00E6700B">
      <w:pPr>
        <w:spacing w:before="240" w:after="240"/>
        <w:rPr>
          <w:rFonts w:ascii="Roboto" w:eastAsia="Roboto" w:hAnsi="Roboto" w:cs="Roboto"/>
          <w:color w:val="1D1F25"/>
          <w:highlight w:val="white"/>
        </w:rPr>
      </w:pPr>
      <w:r>
        <w:rPr>
          <w:rFonts w:ascii="Roboto" w:eastAsia="Roboto" w:hAnsi="Roboto" w:cs="Roboto"/>
          <w:color w:val="1D1F25"/>
          <w:highlight w:val="white"/>
          <w:lang w:bidi="de-DE"/>
        </w:rPr>
        <w:t>So können Sie mehr aus Ihren Einstellungen herausholen:</w:t>
      </w:r>
    </w:p>
    <w:p w14:paraId="0000000C" w14:textId="77777777" w:rsidR="00007D4F" w:rsidRDefault="00E6700B">
      <w:pPr>
        <w:numPr>
          <w:ilvl w:val="0"/>
          <w:numId w:val="1"/>
        </w:numPr>
        <w:spacing w:before="240"/>
        <w:rPr>
          <w:rFonts w:ascii="Roboto" w:eastAsia="Roboto" w:hAnsi="Roboto" w:cs="Roboto"/>
          <w:b/>
          <w:color w:val="1D1F25"/>
          <w:highlight w:val="white"/>
        </w:rPr>
      </w:pPr>
      <w:r>
        <w:rPr>
          <w:rFonts w:ascii="Roboto" w:eastAsia="Roboto" w:hAnsi="Roboto" w:cs="Roboto"/>
          <w:b/>
          <w:color w:val="1D1F25"/>
          <w:highlight w:val="white"/>
          <w:lang w:bidi="de-DE"/>
        </w:rPr>
        <w:t>Verfügbarkeit maximieren und automatisieren –</w:t>
      </w:r>
      <w:r>
        <w:rPr>
          <w:rFonts w:ascii="Roboto" w:eastAsia="Roboto" w:hAnsi="Roboto" w:cs="Roboto"/>
          <w:color w:val="1D1F25"/>
          <w:highlight w:val="white"/>
          <w:lang w:bidi="de-DE"/>
        </w:rPr>
        <w:t xml:space="preserve"> Erhalten Sie mehr Buchungen mit offenen und flexiblen Verfügbarkeiten. Nutzen Sie Tools, mit denen Sie Einstellungen zu Ratenkategorien, Restriktionen und Aufenthaltsdauer ganz einfach verwalten können.</w:t>
      </w:r>
    </w:p>
    <w:p w14:paraId="0000000D" w14:textId="77777777" w:rsidR="00007D4F" w:rsidRDefault="00E6700B">
      <w:pPr>
        <w:numPr>
          <w:ilvl w:val="0"/>
          <w:numId w:val="1"/>
        </w:numPr>
        <w:rPr>
          <w:rFonts w:ascii="Roboto" w:eastAsia="Roboto" w:hAnsi="Roboto" w:cs="Roboto"/>
          <w:b/>
          <w:color w:val="1D1F25"/>
          <w:highlight w:val="white"/>
        </w:rPr>
      </w:pPr>
      <w:r>
        <w:rPr>
          <w:rFonts w:ascii="Roboto" w:eastAsia="Roboto" w:hAnsi="Roboto" w:cs="Roboto"/>
          <w:b/>
          <w:color w:val="1D1F25"/>
          <w:highlight w:val="white"/>
          <w:lang w:bidi="de-DE"/>
        </w:rPr>
        <w:t>Solide Preisgestaltungsgrundlage schaffen</w:t>
      </w:r>
      <w:r>
        <w:rPr>
          <w:rFonts w:ascii="Roboto" w:eastAsia="Roboto" w:hAnsi="Roboto" w:cs="Roboto"/>
          <w:color w:val="1D1F25"/>
          <w:highlight w:val="white"/>
          <w:lang w:bidi="de-DE"/>
        </w:rPr>
        <w:t xml:space="preserve"> – Kombinieren Sie Preisoptionen wie flexible und nicht erstattungsfähige Ratenkategorien oder belegungsabhängige Preise, um verschiedene Arten von Reisenden anzusprechen und Ihre Conversion zu steigern.</w:t>
      </w:r>
    </w:p>
    <w:p w14:paraId="0000000E" w14:textId="77777777" w:rsidR="00007D4F" w:rsidRDefault="00E6700B">
      <w:pPr>
        <w:numPr>
          <w:ilvl w:val="0"/>
          <w:numId w:val="1"/>
        </w:numPr>
        <w:rPr>
          <w:rFonts w:ascii="Roboto" w:eastAsia="Roboto" w:hAnsi="Roboto" w:cs="Roboto"/>
          <w:b/>
          <w:color w:val="1D1F25"/>
          <w:highlight w:val="white"/>
        </w:rPr>
      </w:pPr>
      <w:r>
        <w:rPr>
          <w:rFonts w:ascii="Roboto" w:eastAsia="Roboto" w:hAnsi="Roboto" w:cs="Roboto"/>
          <w:b/>
          <w:color w:val="1D1F25"/>
          <w:highlight w:val="white"/>
          <w:lang w:bidi="de-DE"/>
        </w:rPr>
        <w:t>Ihre Einzigartigkeit hervorheben</w:t>
      </w:r>
      <w:r>
        <w:rPr>
          <w:rFonts w:ascii="Roboto" w:eastAsia="Roboto" w:hAnsi="Roboto" w:cs="Roboto"/>
          <w:color w:val="1D1F25"/>
          <w:highlight w:val="white"/>
          <w:lang w:bidi="de-DE"/>
        </w:rPr>
        <w:t xml:space="preserve"> – Zeigen Sie frische und relevante Inhalte. Die Aktualisierung von Fotos, Beschreibungen und Ausstattungsmerkmalen hilft Ihnen, sich in den Suchergebnissen abzuheben und die Gäste anzuziehen, die Sie sich wünschen.</w:t>
      </w:r>
    </w:p>
    <w:p w14:paraId="0000000F" w14:textId="77777777" w:rsidR="00007D4F" w:rsidRDefault="00E6700B">
      <w:pPr>
        <w:numPr>
          <w:ilvl w:val="0"/>
          <w:numId w:val="1"/>
        </w:numPr>
        <w:rPr>
          <w:rFonts w:ascii="Roboto" w:eastAsia="Roboto" w:hAnsi="Roboto" w:cs="Roboto"/>
          <w:b/>
          <w:color w:val="1D1F25"/>
          <w:highlight w:val="yellow"/>
        </w:rPr>
      </w:pPr>
      <w:r>
        <w:rPr>
          <w:rFonts w:ascii="Roboto" w:eastAsia="Roboto" w:hAnsi="Roboto" w:cs="Roboto"/>
          <w:b/>
          <w:color w:val="1D1F25"/>
          <w:highlight w:val="yellow"/>
          <w:lang w:bidi="de-DE"/>
        </w:rPr>
        <w:t>Zahlungen vereinfachen –</w:t>
      </w:r>
      <w:r>
        <w:rPr>
          <w:rFonts w:ascii="Roboto" w:eastAsia="Roboto" w:hAnsi="Roboto" w:cs="Roboto"/>
          <w:color w:val="1D1F25"/>
          <w:highlight w:val="yellow"/>
          <w:lang w:bidi="de-DE"/>
        </w:rPr>
        <w:t xml:space="preserve"> behalten Sie die Kontrolle über Ihre Finanzen mit Zahlungen über Booking.com. Wir </w:t>
      </w:r>
      <w:hyperlink r:id="rId5">
        <w:r>
          <w:rPr>
            <w:rFonts w:ascii="Roboto" w:eastAsia="Roboto" w:hAnsi="Roboto" w:cs="Roboto"/>
            <w:color w:val="1155CC"/>
            <w:highlight w:val="yellow"/>
            <w:u w:val="single"/>
            <w:lang w:bidi="de-DE"/>
          </w:rPr>
          <w:t>wickeln den Zahlungsvorgang für Sie ab</w:t>
        </w:r>
      </w:hyperlink>
      <w:r>
        <w:rPr>
          <w:rFonts w:ascii="Roboto" w:eastAsia="Roboto" w:hAnsi="Roboto" w:cs="Roboto"/>
          <w:color w:val="1D1F25"/>
          <w:highlight w:val="yellow"/>
          <w:lang w:bidi="de-DE"/>
        </w:rPr>
        <w:t>, so dass Sie mehr Zeit für die Weiterentwicklung Ihres Unternehmens haben.</w:t>
      </w:r>
    </w:p>
    <w:p w14:paraId="00000010" w14:textId="77777777" w:rsidR="00007D4F" w:rsidRDefault="00E6700B">
      <w:pPr>
        <w:numPr>
          <w:ilvl w:val="0"/>
          <w:numId w:val="1"/>
        </w:numPr>
        <w:spacing w:after="240"/>
        <w:rPr>
          <w:rFonts w:ascii="Roboto" w:eastAsia="Roboto" w:hAnsi="Roboto" w:cs="Roboto"/>
          <w:b/>
          <w:color w:val="1D1F25"/>
          <w:highlight w:val="white"/>
        </w:rPr>
      </w:pPr>
      <w:r>
        <w:rPr>
          <w:rFonts w:ascii="Roboto" w:eastAsia="Roboto" w:hAnsi="Roboto" w:cs="Roboto"/>
          <w:b/>
          <w:color w:val="1D1F25"/>
          <w:highlight w:val="yellow"/>
          <w:lang w:bidi="de-DE"/>
        </w:rPr>
        <w:t>Mehr Familien mit Kindern anziehen –</w:t>
      </w:r>
      <w:r>
        <w:rPr>
          <w:rFonts w:ascii="Roboto" w:eastAsia="Roboto" w:hAnsi="Roboto" w:cs="Roboto"/>
          <w:color w:val="1D1F25"/>
          <w:highlight w:val="white"/>
          <w:lang w:bidi="de-DE"/>
        </w:rPr>
        <w:t xml:space="preserve"> 45 % der Urlauber waren im vergangenen Jahr Familien, wie unsere Studie zu Reisetrends 2025 aufzeigte. Eine Möglichkeit, sie anzulocken, ist die Aktivierung der Preisgestaltung für Kinder und die Festlegung individueller Belegungsregeln.</w:t>
      </w:r>
    </w:p>
    <w:p w14:paraId="00000011" w14:textId="77777777" w:rsidR="00007D4F" w:rsidRDefault="00E6700B">
      <w:pPr>
        <w:spacing w:before="240" w:after="240"/>
        <w:rPr>
          <w:rFonts w:ascii="Roboto" w:eastAsia="Roboto" w:hAnsi="Roboto" w:cs="Roboto"/>
          <w:color w:val="1D1F25"/>
          <w:shd w:val="clear" w:color="auto" w:fill="FFD966"/>
        </w:rPr>
      </w:pPr>
      <w:r>
        <w:rPr>
          <w:rFonts w:ascii="Roboto" w:eastAsia="Roboto" w:hAnsi="Roboto" w:cs="Roboto"/>
          <w:b/>
          <w:color w:val="1D1F25"/>
          <w:shd w:val="clear" w:color="auto" w:fill="FFD966"/>
          <w:lang w:bidi="de-DE"/>
        </w:rPr>
        <w:t>CTA</w:t>
      </w:r>
    </w:p>
    <w:p w14:paraId="00000012" w14:textId="77777777" w:rsidR="00007D4F" w:rsidRDefault="004D05F7">
      <w:pPr>
        <w:spacing w:before="240" w:after="240"/>
        <w:rPr>
          <w:rFonts w:ascii="Roboto" w:eastAsia="Roboto" w:hAnsi="Roboto" w:cs="Roboto"/>
          <w:color w:val="1D1F25"/>
          <w:highlight w:val="white"/>
        </w:rPr>
      </w:pPr>
      <w:hyperlink r:id="rId6">
        <w:r w:rsidR="00E6700B">
          <w:rPr>
            <w:rFonts w:ascii="Roboto" w:eastAsia="Roboto" w:hAnsi="Roboto" w:cs="Roboto"/>
            <w:color w:val="1155CC"/>
            <w:highlight w:val="white"/>
            <w:u w:val="single"/>
            <w:lang w:bidi="de-DE"/>
          </w:rPr>
          <w:t>Erste Schritte mit diesen Tools</w:t>
        </w:r>
      </w:hyperlink>
    </w:p>
    <w:p w14:paraId="00000013" w14:textId="77777777" w:rsidR="00007D4F" w:rsidRDefault="00E6700B">
      <w:pPr>
        <w:spacing w:before="240" w:after="240"/>
        <w:rPr>
          <w:rFonts w:ascii="Roboto" w:eastAsia="Roboto" w:hAnsi="Roboto" w:cs="Roboto"/>
          <w:color w:val="1D1F25"/>
          <w:highlight w:val="white"/>
        </w:rPr>
      </w:pPr>
      <w:r>
        <w:rPr>
          <w:rFonts w:ascii="Roboto" w:eastAsia="Roboto" w:hAnsi="Roboto" w:cs="Roboto"/>
          <w:color w:val="1D1F25"/>
          <w:highlight w:val="white"/>
          <w:lang w:bidi="de-DE"/>
        </w:rPr>
        <w:lastRenderedPageBreak/>
        <w:t>Sind Sie bereit, Ihre Einstellungen zu optimieren? Wenden Sie sich an uns, wenn Sie Hilfe bei der effektiven Nutzung dieser Tools benötigen.</w:t>
      </w:r>
    </w:p>
    <w:p w14:paraId="00000014" w14:textId="77777777" w:rsidR="00007D4F" w:rsidRDefault="00007D4F">
      <w:pPr>
        <w:spacing w:before="240" w:after="240"/>
        <w:rPr>
          <w:rFonts w:ascii="Roboto" w:eastAsia="Roboto" w:hAnsi="Roboto" w:cs="Roboto"/>
          <w:color w:val="1D1F25"/>
          <w:highlight w:val="white"/>
        </w:rPr>
      </w:pPr>
    </w:p>
    <w:p w14:paraId="00000015" w14:textId="77777777" w:rsidR="00007D4F" w:rsidRDefault="00E6700B">
      <w:pPr>
        <w:spacing w:before="240" w:after="240"/>
        <w:rPr>
          <w:rFonts w:ascii="Roboto" w:eastAsia="Roboto" w:hAnsi="Roboto" w:cs="Roboto"/>
          <w:color w:val="1D1F25"/>
          <w:highlight w:val="white"/>
        </w:rPr>
      </w:pPr>
      <w:r>
        <w:rPr>
          <w:rFonts w:ascii="Roboto" w:eastAsia="Roboto" w:hAnsi="Roboto" w:cs="Roboto"/>
          <w:color w:val="1D1F25"/>
          <w:highlight w:val="white"/>
          <w:lang w:bidi="de-DE"/>
        </w:rPr>
        <w:t>Mit freundlichen Grüßen</w:t>
      </w:r>
    </w:p>
    <w:p w14:paraId="00000016" w14:textId="77777777" w:rsidR="00007D4F" w:rsidRDefault="00E6700B">
      <w:pPr>
        <w:spacing w:before="240" w:after="240"/>
        <w:rPr>
          <w:rFonts w:ascii="Roboto" w:eastAsia="Roboto" w:hAnsi="Roboto" w:cs="Roboto"/>
          <w:color w:val="1D1F25"/>
          <w:highlight w:val="white"/>
        </w:rPr>
      </w:pPr>
      <w:r>
        <w:rPr>
          <w:rFonts w:ascii="Roboto" w:eastAsia="Roboto" w:hAnsi="Roboto" w:cs="Roboto"/>
          <w:color w:val="1D1F25"/>
          <w:highlight w:val="white"/>
          <w:lang w:bidi="de-DE"/>
        </w:rPr>
        <w:t>[Namen des Connectivity Providers hinzufügen]</w:t>
      </w:r>
    </w:p>
    <w:p w14:paraId="00000017" w14:textId="77777777" w:rsidR="00007D4F" w:rsidRDefault="004D05F7">
      <w:pPr>
        <w:spacing w:before="240" w:after="240"/>
        <w:rPr>
          <w:rFonts w:ascii="Roboto" w:eastAsia="Roboto" w:hAnsi="Roboto" w:cs="Roboto"/>
          <w:color w:val="1D1F25"/>
          <w:highlight w:val="white"/>
        </w:rPr>
      </w:pPr>
      <w:r>
        <w:rPr>
          <w:lang w:bidi="de-DE"/>
        </w:rPr>
        <w:pict w14:anchorId="540034D9">
          <v:rect id="_x0000_i1025" style="width:0;height:1.5pt" o:hralign="center" o:hrstd="t" o:hr="t" fillcolor="#a0a0a0" stroked="f"/>
        </w:pict>
      </w:r>
    </w:p>
    <w:p w14:paraId="00000018" w14:textId="77777777" w:rsidR="00007D4F" w:rsidRDefault="00E6700B">
      <w:pPr>
        <w:pStyle w:val="Heading1"/>
        <w:keepNext w:val="0"/>
        <w:keepLines w:val="0"/>
        <w:spacing w:before="280"/>
      </w:pPr>
      <w:bookmarkStart w:id="1" w:name="_kdd394ipnppy" w:colFirst="0" w:colLast="0"/>
      <w:bookmarkEnd w:id="1"/>
      <w:r>
        <w:rPr>
          <w:lang w:bidi="de-DE"/>
        </w:rPr>
        <w:t>Banner</w:t>
      </w:r>
    </w:p>
    <w:p w14:paraId="00000019" w14:textId="77777777" w:rsidR="00007D4F" w:rsidRDefault="00E6700B">
      <w:pPr>
        <w:spacing w:before="240" w:after="240"/>
        <w:rPr>
          <w:rFonts w:ascii="Roboto" w:eastAsia="Roboto" w:hAnsi="Roboto" w:cs="Roboto"/>
          <w:b/>
          <w:color w:val="1D1F25"/>
          <w:shd w:val="clear" w:color="auto" w:fill="FFD966"/>
        </w:rPr>
      </w:pPr>
      <w:r>
        <w:rPr>
          <w:rFonts w:ascii="Roboto" w:eastAsia="Roboto" w:hAnsi="Roboto" w:cs="Roboto"/>
          <w:b/>
          <w:color w:val="1D1F25"/>
          <w:shd w:val="clear" w:color="auto" w:fill="FFD966"/>
          <w:lang w:bidi="de-DE"/>
        </w:rPr>
        <w:t>Title</w:t>
      </w:r>
    </w:p>
    <w:p w14:paraId="0000001A" w14:textId="77777777" w:rsidR="00007D4F" w:rsidRDefault="00E6700B">
      <w:pPr>
        <w:spacing w:before="240" w:after="240"/>
        <w:rPr>
          <w:rFonts w:ascii="Roboto" w:eastAsia="Roboto" w:hAnsi="Roboto" w:cs="Roboto"/>
          <w:b/>
          <w:color w:val="1D1F25"/>
          <w:highlight w:val="white"/>
        </w:rPr>
      </w:pPr>
      <w:r>
        <w:rPr>
          <w:rFonts w:ascii="Roboto" w:eastAsia="Roboto" w:hAnsi="Roboto" w:cs="Roboto"/>
          <w:color w:val="1D1F25"/>
          <w:highlight w:val="white"/>
          <w:lang w:bidi="de-DE"/>
        </w:rPr>
        <w:t>Die richtigen Tools für einen erfolgreichen Start</w:t>
      </w:r>
    </w:p>
    <w:p w14:paraId="0000001B" w14:textId="77777777" w:rsidR="00007D4F" w:rsidRDefault="00E6700B">
      <w:pPr>
        <w:spacing w:before="240" w:after="240"/>
        <w:rPr>
          <w:rFonts w:ascii="Roboto" w:eastAsia="Roboto" w:hAnsi="Roboto" w:cs="Roboto"/>
          <w:b/>
          <w:color w:val="1D1F25"/>
          <w:shd w:val="clear" w:color="auto" w:fill="FFD966"/>
        </w:rPr>
      </w:pPr>
      <w:r>
        <w:rPr>
          <w:rFonts w:ascii="Roboto" w:eastAsia="Roboto" w:hAnsi="Roboto" w:cs="Roboto"/>
          <w:b/>
          <w:color w:val="1D1F25"/>
          <w:shd w:val="clear" w:color="auto" w:fill="FFD966"/>
          <w:lang w:bidi="de-DE"/>
        </w:rPr>
        <w:t>Body</w:t>
      </w:r>
    </w:p>
    <w:p w14:paraId="0000001C" w14:textId="77777777" w:rsidR="00007D4F" w:rsidRDefault="00E6700B">
      <w:pPr>
        <w:spacing w:before="240" w:after="240"/>
        <w:rPr>
          <w:rFonts w:ascii="Roboto" w:eastAsia="Roboto" w:hAnsi="Roboto" w:cs="Roboto"/>
          <w:b/>
          <w:color w:val="1D1F25"/>
          <w:highlight w:val="white"/>
        </w:rPr>
      </w:pPr>
      <w:r>
        <w:rPr>
          <w:rFonts w:ascii="Roboto" w:eastAsia="Roboto" w:hAnsi="Roboto" w:cs="Roboto"/>
          <w:color w:val="1D1F25"/>
          <w:highlight w:val="white"/>
          <w:lang w:bidi="de-DE"/>
        </w:rPr>
        <w:t>Erfahren Sie, wie Sie buchbar bleiben, wettbewerbsfähige Preise festlegen und Ihre Unterkunft gut präsentieren, um mehr Gäste zu empfangen und die ersten Buchungen auf Booking.com zu erhalten.</w:t>
      </w:r>
    </w:p>
    <w:p w14:paraId="0000001D" w14:textId="77777777" w:rsidR="00007D4F" w:rsidRDefault="00E6700B">
      <w:pPr>
        <w:spacing w:before="240" w:after="240"/>
        <w:rPr>
          <w:rFonts w:ascii="Roboto" w:eastAsia="Roboto" w:hAnsi="Roboto" w:cs="Roboto"/>
          <w:b/>
          <w:color w:val="1D1F25"/>
          <w:shd w:val="clear" w:color="auto" w:fill="FFD966"/>
        </w:rPr>
      </w:pPr>
      <w:r>
        <w:rPr>
          <w:rFonts w:ascii="Roboto" w:eastAsia="Roboto" w:hAnsi="Roboto" w:cs="Roboto"/>
          <w:b/>
          <w:color w:val="1D1F25"/>
          <w:shd w:val="clear" w:color="auto" w:fill="FFD966"/>
          <w:lang w:bidi="de-DE"/>
        </w:rPr>
        <w:t>CTA</w:t>
      </w:r>
    </w:p>
    <w:p w14:paraId="0000001E" w14:textId="77777777" w:rsidR="00007D4F" w:rsidRDefault="004D05F7">
      <w:pPr>
        <w:spacing w:before="240" w:after="240"/>
        <w:rPr>
          <w:rFonts w:ascii="Roboto" w:eastAsia="Roboto" w:hAnsi="Roboto" w:cs="Roboto"/>
          <w:color w:val="1D1F25"/>
          <w:highlight w:val="white"/>
        </w:rPr>
      </w:pPr>
      <w:hyperlink r:id="rId7">
        <w:r w:rsidR="00E6700B">
          <w:rPr>
            <w:rFonts w:ascii="Roboto" w:eastAsia="Roboto" w:hAnsi="Roboto" w:cs="Roboto"/>
            <w:color w:val="1155CC"/>
            <w:highlight w:val="white"/>
            <w:u w:val="single"/>
            <w:lang w:bidi="de-DE"/>
          </w:rPr>
          <w:t>Jetzt loslegen</w:t>
        </w:r>
      </w:hyperlink>
    </w:p>
    <w:sectPr w:rsidR="00007D4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D2C78"/>
    <w:multiLevelType w:val="multilevel"/>
    <w:tmpl w:val="68AAD0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D4F"/>
    <w:rsid w:val="00007D4F"/>
    <w:rsid w:val="004D05F7"/>
    <w:rsid w:val="00E67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59E7073-9EB1-441E-A432-83CA4CF56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40"/>
      <w:outlineLvl w:val="0"/>
    </w:pPr>
    <w:rPr>
      <w:rFonts w:ascii="Roboto" w:eastAsia="Roboto" w:hAnsi="Roboto" w:cs="Roboto"/>
      <w:b/>
      <w:color w:val="1D1F25"/>
      <w:sz w:val="24"/>
      <w:szCs w:val="24"/>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rtner.booking.com/en-gb/learn-more/new-partner/setting-your-property-listing-and-opening-booking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rtner.booking.com/en-gb/learn-more/new-partner/setting-your-property-listing-and-opening-bookings" TargetMode="External"/><Relationship Id="rId5" Type="http://schemas.openxmlformats.org/officeDocument/2006/relationships/hyperlink" Target="https://partner.booking.com/en-gb/solutions/payments-booking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2318</Characters>
  <Application>Microsoft Office Word</Application>
  <DocSecurity>4</DocSecurity>
  <Lines>19</Lines>
  <Paragraphs>5</Paragraphs>
  <ScaleCrop>false</ScaleCrop>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cp:revision>
  <dcterms:created xsi:type="dcterms:W3CDTF">2025-05-16T15:32:00Z</dcterms:created>
  <dcterms:modified xsi:type="dcterms:W3CDTF">2025-05-16T15:32:00Z</dcterms:modified>
</cp:coreProperties>
</file>